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4" w:rsidRDefault="00537504" w:rsidP="00C55CB9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</w:p>
    <w:p w:rsidR="00537504" w:rsidRDefault="00537504" w:rsidP="00C55CB9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C55CB9" w:rsidRDefault="004B3C9C" w:rsidP="00C55CB9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C55CB9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C55CB9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C55CB9">
        <w:rPr>
          <w:rFonts w:ascii="Arial" w:hAnsi="Arial" w:cs="Arial"/>
          <w:sz w:val="22"/>
          <w:szCs w:val="22"/>
          <w:lang w:val="sr-Latn-CS"/>
        </w:rPr>
        <w:t xml:space="preserve">) </w:t>
      </w:r>
      <w:r w:rsidRPr="00C55CB9">
        <w:rPr>
          <w:rFonts w:ascii="Arial" w:hAnsi="Arial" w:cs="Arial"/>
          <w:bCs/>
          <w:sz w:val="22"/>
          <w:szCs w:val="22"/>
          <w:lang w:val="sr-Latn-CS"/>
        </w:rPr>
        <w:t>Sekretarijat za planiranje prostora i</w:t>
      </w:r>
      <w:r w:rsidR="00D1184F" w:rsidRPr="00C55CB9">
        <w:rPr>
          <w:rFonts w:ascii="Arial" w:hAnsi="Arial" w:cs="Arial"/>
          <w:bCs/>
          <w:sz w:val="22"/>
          <w:szCs w:val="22"/>
          <w:lang w:val="sr-Latn-CS"/>
        </w:rPr>
        <w:t xml:space="preserve"> održivi razvoj </w:t>
      </w:r>
      <w:r w:rsidR="000D7E7C" w:rsidRPr="00C55CB9">
        <w:rPr>
          <w:rFonts w:ascii="Arial" w:hAnsi="Arial" w:cs="Arial"/>
          <w:bCs/>
          <w:sz w:val="22"/>
          <w:szCs w:val="22"/>
          <w:lang w:val="sr-Latn-CS"/>
        </w:rPr>
        <w:t>Glavnog grada</w:t>
      </w:r>
      <w:r w:rsidR="00D1184F" w:rsidRPr="00C55CB9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C55CB9">
        <w:rPr>
          <w:rFonts w:ascii="Arial" w:hAnsi="Arial" w:cs="Arial"/>
          <w:bCs/>
          <w:sz w:val="22"/>
          <w:szCs w:val="22"/>
          <w:lang w:val="sr-Latn-CS"/>
        </w:rPr>
        <w:t xml:space="preserve">Podgorica </w:t>
      </w:r>
    </w:p>
    <w:p w:rsidR="004B3C9C" w:rsidRPr="00C55CB9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4B3C9C" w:rsidRPr="00C55CB9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4B3C9C" w:rsidRPr="00C55CB9" w:rsidRDefault="00C55CB9" w:rsidP="00E92ECC">
      <w:pPr>
        <w:spacing w:line="276" w:lineRule="auto"/>
        <w:ind w:right="282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</w:t>
      </w:r>
      <w:r w:rsidR="004B3C9C" w:rsidRPr="00C55CB9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4B3C9C" w:rsidRPr="00C55CB9" w:rsidRDefault="004C4444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  <w:r w:rsidRPr="00C55CB9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</w:t>
      </w:r>
      <w:r w:rsidR="004B3C9C" w:rsidRPr="00C55CB9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C55CB9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4B3C9C" w:rsidRPr="00C55CB9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C55CB9" w:rsidRPr="00C55CB9" w:rsidRDefault="004B3C9C" w:rsidP="00C55CB9">
      <w:pPr>
        <w:pStyle w:val="Defaul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C55CB9">
        <w:rPr>
          <w:rFonts w:ascii="Arial" w:hAnsi="Arial" w:cs="Arial"/>
          <w:sz w:val="22"/>
          <w:szCs w:val="22"/>
        </w:rPr>
        <w:t>da je</w:t>
      </w:r>
      <w:r w:rsidR="00E57B70" w:rsidRPr="00C55CB9">
        <w:rPr>
          <w:rFonts w:ascii="Arial" w:hAnsi="Arial" w:cs="Arial"/>
          <w:sz w:val="22"/>
          <w:szCs w:val="22"/>
        </w:rPr>
        <w:t xml:space="preserve"> n</w:t>
      </w:r>
      <w:r w:rsidR="000A1815" w:rsidRPr="00C55CB9">
        <w:rPr>
          <w:rFonts w:ascii="Arial" w:hAnsi="Arial" w:cs="Arial"/>
          <w:sz w:val="22"/>
          <w:szCs w:val="22"/>
        </w:rPr>
        <w:t xml:space="preserve">osilac projekta </w:t>
      </w:r>
      <w:r w:rsidR="00E40389">
        <w:rPr>
          <w:rFonts w:ascii="Arial" w:hAnsi="Arial" w:cs="Arial"/>
          <w:sz w:val="22"/>
          <w:szCs w:val="22"/>
        </w:rPr>
        <w:t>Uniprom d.o.o.,iz Nikšića</w:t>
      </w:r>
      <w:r w:rsidRPr="00C55CB9">
        <w:rPr>
          <w:rFonts w:ascii="Arial" w:hAnsi="Arial" w:cs="Arial"/>
          <w:sz w:val="22"/>
          <w:szCs w:val="22"/>
        </w:rPr>
        <w:t>, podnio zahtjev za davanje saglasnosti</w:t>
      </w:r>
      <w:r w:rsidR="00543169" w:rsidRPr="00C55CB9">
        <w:rPr>
          <w:rFonts w:ascii="Arial" w:hAnsi="Arial" w:cs="Arial"/>
          <w:sz w:val="22"/>
          <w:szCs w:val="22"/>
        </w:rPr>
        <w:t xml:space="preserve"> na Elaborat o procjeni uticaja</w:t>
      </w:r>
      <w:r w:rsidR="00427FFC" w:rsidRPr="00C55CB9">
        <w:rPr>
          <w:rFonts w:ascii="Arial" w:hAnsi="Arial" w:cs="Arial"/>
          <w:sz w:val="22"/>
          <w:szCs w:val="22"/>
        </w:rPr>
        <w:t xml:space="preserve"> na životnu sredinu,</w:t>
      </w:r>
      <w:r w:rsidR="000A1815" w:rsidRPr="00C55CB9">
        <w:rPr>
          <w:rFonts w:ascii="Arial" w:hAnsi="Arial" w:cs="Arial"/>
          <w:sz w:val="22"/>
          <w:szCs w:val="22"/>
        </w:rPr>
        <w:t xml:space="preserve"> </w:t>
      </w:r>
      <w:r w:rsidR="00E40389">
        <w:rPr>
          <w:rFonts w:ascii="Arial" w:hAnsi="Arial" w:cs="Arial"/>
          <w:sz w:val="22"/>
        </w:rPr>
        <w:t xml:space="preserve">za fotonaponsku elektranu SE “KAP”, koja se planira realizovati na sledećim lokacijama:  lokacija 4A i 5A koja se nalazi na katastarskim parcelama broj 1310/4, 1317/1, 1343/113, 1327/1, 1326/4, 1328/1, 1343/180, 1331/1, 1332/4, 1332/1, 1333/4, 1335/4, 1331/4, 1332/9, 1335/5, 1336/4, 1334/1, 1334/2, 1334/3, 1333/2, 1343/181, 1338/8 i 1333/1 KO Dajbabe; lokacija 6A koja se nalazi na katastarskim parcelama broj 1338/5, 1338/7, 1339/1, 1339/2, 1334/6, 1343/183, 1343/116 i 1334/191 KO Dajbabe, i lokacija 27A i 28A koja se nalazi na katastarskim parcelama 1310/18, 1310/11 i 1310/2 KO Dajbabe, u Podgorici. </w:t>
      </w:r>
    </w:p>
    <w:p w:rsidR="00EE550D" w:rsidRPr="00C55CB9" w:rsidRDefault="00EE550D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</w:p>
    <w:p w:rsidR="00702566" w:rsidRPr="00C55CB9" w:rsidRDefault="00702566" w:rsidP="00E92ECC">
      <w:p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  <w:r w:rsidRPr="00C55CB9">
        <w:rPr>
          <w:rFonts w:ascii="Arial" w:hAnsi="Arial" w:cs="Arial"/>
          <w:sz w:val="22"/>
          <w:szCs w:val="22"/>
          <w:lang w:val="sr-Latn-CS"/>
        </w:rPr>
        <w:t>Uvid u predmetnu dokumentaciju moguće je izvršiti:</w:t>
      </w:r>
    </w:p>
    <w:p w:rsidR="00702566" w:rsidRPr="00C55CB9" w:rsidRDefault="00702566" w:rsidP="00E92ECC">
      <w:pPr>
        <w:pStyle w:val="ListParagraph"/>
        <w:numPr>
          <w:ilvl w:val="0"/>
          <w:numId w:val="1"/>
        </w:numPr>
        <w:spacing w:line="276" w:lineRule="auto"/>
        <w:ind w:right="282"/>
        <w:rPr>
          <w:rFonts w:ascii="Arial" w:hAnsi="Arial" w:cs="Arial"/>
          <w:sz w:val="22"/>
          <w:szCs w:val="22"/>
          <w:lang w:val="sr-Latn-CS"/>
        </w:rPr>
      </w:pPr>
      <w:proofErr w:type="gramStart"/>
      <w:r w:rsidRPr="00C55CB9">
        <w:rPr>
          <w:rFonts w:ascii="Arial" w:hAnsi="Arial" w:cs="Arial"/>
          <w:sz w:val="22"/>
          <w:szCs w:val="22"/>
        </w:rPr>
        <w:t>u</w:t>
      </w:r>
      <w:proofErr w:type="gram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prostorijama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Sekretarijata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za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planiranje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prostora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i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održivi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razvoj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C55CB9">
        <w:rPr>
          <w:rFonts w:ascii="Arial" w:hAnsi="Arial" w:cs="Arial"/>
          <w:sz w:val="22"/>
          <w:szCs w:val="22"/>
        </w:rPr>
        <w:t>Sektor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za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održivi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razvoj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55CB9">
        <w:rPr>
          <w:rFonts w:ascii="Arial" w:hAnsi="Arial" w:cs="Arial"/>
          <w:sz w:val="22"/>
          <w:szCs w:val="22"/>
        </w:rPr>
        <w:t>ul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55CB9">
        <w:rPr>
          <w:rFonts w:ascii="Arial" w:hAnsi="Arial" w:cs="Arial"/>
          <w:sz w:val="22"/>
          <w:szCs w:val="22"/>
        </w:rPr>
        <w:t>Vuka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Karadžića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broj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41, </w:t>
      </w:r>
      <w:proofErr w:type="spellStart"/>
      <w:r w:rsidRPr="00C55CB9">
        <w:rPr>
          <w:rFonts w:ascii="Arial" w:hAnsi="Arial" w:cs="Arial"/>
          <w:sz w:val="22"/>
          <w:szCs w:val="22"/>
        </w:rPr>
        <w:t>kancelarija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broj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17, </w:t>
      </w:r>
      <w:proofErr w:type="spellStart"/>
      <w:r w:rsidRPr="00C55CB9">
        <w:rPr>
          <w:rFonts w:ascii="Arial" w:hAnsi="Arial" w:cs="Arial"/>
          <w:sz w:val="22"/>
          <w:szCs w:val="22"/>
        </w:rPr>
        <w:t>svakog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radnog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dana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55CB9">
        <w:rPr>
          <w:rFonts w:ascii="Arial" w:hAnsi="Arial" w:cs="Arial"/>
          <w:sz w:val="22"/>
          <w:szCs w:val="22"/>
        </w:rPr>
        <w:t>terminu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5CB9">
        <w:rPr>
          <w:rFonts w:ascii="Arial" w:hAnsi="Arial" w:cs="Arial"/>
          <w:sz w:val="22"/>
          <w:szCs w:val="22"/>
        </w:rPr>
        <w:t>od</w:t>
      </w:r>
      <w:proofErr w:type="spellEnd"/>
      <w:r w:rsidRPr="00C55CB9">
        <w:rPr>
          <w:rFonts w:ascii="Arial" w:hAnsi="Arial" w:cs="Arial"/>
          <w:sz w:val="22"/>
          <w:szCs w:val="22"/>
        </w:rPr>
        <w:t xml:space="preserve"> 12 do 15 </w:t>
      </w:r>
      <w:proofErr w:type="spellStart"/>
      <w:r w:rsidRPr="00C55CB9">
        <w:rPr>
          <w:rFonts w:ascii="Arial" w:hAnsi="Arial" w:cs="Arial"/>
          <w:sz w:val="22"/>
          <w:szCs w:val="22"/>
        </w:rPr>
        <w:t>časova</w:t>
      </w:r>
      <w:proofErr w:type="spellEnd"/>
    </w:p>
    <w:p w:rsidR="00702566" w:rsidRPr="0018109C" w:rsidRDefault="00031E68" w:rsidP="00E92ECC">
      <w:pPr>
        <w:pStyle w:val="ListParagraph"/>
        <w:numPr>
          <w:ilvl w:val="0"/>
          <w:numId w:val="1"/>
        </w:num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r w:rsidRPr="0082528E">
        <w:rPr>
          <w:rFonts w:ascii="Arial" w:hAnsi="Arial" w:cs="Arial"/>
          <w:sz w:val="22"/>
          <w:szCs w:val="22"/>
        </w:rPr>
        <w:t>na</w:t>
      </w:r>
      <w:proofErr w:type="spellEnd"/>
      <w:r w:rsidRPr="0082528E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82528E">
        <w:rPr>
          <w:rFonts w:ascii="Arial" w:hAnsi="Arial" w:cs="Arial"/>
          <w:sz w:val="22"/>
          <w:szCs w:val="22"/>
        </w:rPr>
        <w:t>stranici</w:t>
      </w:r>
      <w:proofErr w:type="spellEnd"/>
      <w:r w:rsidRPr="008252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28E">
        <w:rPr>
          <w:rFonts w:ascii="Arial" w:hAnsi="Arial" w:cs="Arial"/>
          <w:sz w:val="22"/>
          <w:szCs w:val="22"/>
        </w:rPr>
        <w:t>nadležnog</w:t>
      </w:r>
      <w:proofErr w:type="spellEnd"/>
      <w:r w:rsidRPr="008252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28E">
        <w:rPr>
          <w:rFonts w:ascii="Arial" w:hAnsi="Arial" w:cs="Arial"/>
          <w:sz w:val="22"/>
          <w:szCs w:val="22"/>
        </w:rPr>
        <w:t>organa</w:t>
      </w:r>
      <w:proofErr w:type="spellEnd"/>
      <w:r w:rsidR="007973E7" w:rsidRPr="0082528E">
        <w:rPr>
          <w:rFonts w:ascii="Arial" w:hAnsi="Arial" w:cs="Arial"/>
          <w:sz w:val="22"/>
          <w:szCs w:val="22"/>
        </w:rPr>
        <w:t>,</w:t>
      </w:r>
      <w:r w:rsidRPr="008252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3E7" w:rsidRPr="0082528E">
        <w:rPr>
          <w:rFonts w:ascii="Arial" w:hAnsi="Arial" w:cs="Arial"/>
          <w:sz w:val="22"/>
          <w:szCs w:val="22"/>
        </w:rPr>
        <w:t>putem</w:t>
      </w:r>
      <w:proofErr w:type="spellEnd"/>
      <w:r w:rsidR="007973E7" w:rsidRPr="008252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73E7" w:rsidRPr="0082528E">
        <w:rPr>
          <w:rFonts w:ascii="Arial" w:hAnsi="Arial" w:cs="Arial"/>
          <w:sz w:val="22"/>
          <w:szCs w:val="22"/>
        </w:rPr>
        <w:t>linka</w:t>
      </w:r>
      <w:proofErr w:type="spellEnd"/>
      <w:r w:rsidRPr="0082528E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601D1B" w:rsidRPr="0018109C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http://www.sekretarijat-za-plurzs.podgorica.me/2023/03/28/zahtjev-nosioca-projekta-uniprom-d-o-o-za-davanje-saglasnosti-na-elaborat-procjene-uticaja-na-zivotnu-sredinu</w:t>
        </w:r>
      </w:hyperlink>
      <w:r w:rsidR="00601D1B" w:rsidRPr="0018109C">
        <w:rPr>
          <w:rFonts w:ascii="Arial" w:hAnsi="Arial" w:cs="Arial"/>
          <w:sz w:val="22"/>
          <w:szCs w:val="22"/>
        </w:rPr>
        <w:t xml:space="preserve"> </w:t>
      </w:r>
    </w:p>
    <w:p w:rsidR="0082528E" w:rsidRPr="0018109C" w:rsidRDefault="0082528E" w:rsidP="0082528E">
      <w:pPr>
        <w:pStyle w:val="ListParagraph"/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C55CB9" w:rsidRDefault="004B3C9C" w:rsidP="00E92ECC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C55CB9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</w:t>
      </w:r>
      <w:r w:rsidR="00702566" w:rsidRPr="00C55CB9">
        <w:rPr>
          <w:rFonts w:ascii="Arial" w:hAnsi="Arial" w:cs="Arial"/>
          <w:sz w:val="22"/>
          <w:szCs w:val="22"/>
          <w:lang w:val="sr-Latn-CS"/>
        </w:rPr>
        <w:t>Sekretarijata</w:t>
      </w:r>
      <w:r w:rsidRPr="00C55CB9">
        <w:rPr>
          <w:rFonts w:ascii="Arial" w:hAnsi="Arial" w:cs="Arial"/>
          <w:sz w:val="22"/>
          <w:szCs w:val="22"/>
          <w:lang w:val="sr-Latn-CS"/>
        </w:rPr>
        <w:t xml:space="preserve">, kao i na e-mail </w:t>
      </w:r>
      <w:r w:rsidR="000C090D">
        <w:rPr>
          <w:rFonts w:ascii="Arial" w:hAnsi="Arial" w:cs="Arial"/>
          <w:sz w:val="22"/>
          <w:szCs w:val="22"/>
          <w:lang w:val="sr-Latn-CS"/>
        </w:rPr>
        <w:fldChar w:fldCharType="begin"/>
      </w:r>
      <w:r w:rsidR="00C55CB9">
        <w:rPr>
          <w:rFonts w:ascii="Arial" w:hAnsi="Arial" w:cs="Arial"/>
          <w:sz w:val="22"/>
          <w:szCs w:val="22"/>
          <w:lang w:val="sr-Latn-CS"/>
        </w:rPr>
        <w:instrText xml:space="preserve"> HYPERLINK "mailto:</w:instrText>
      </w:r>
      <w:r w:rsidR="00C55CB9" w:rsidRPr="00C55CB9">
        <w:rPr>
          <w:rFonts w:ascii="Arial" w:hAnsi="Arial" w:cs="Arial"/>
          <w:sz w:val="22"/>
          <w:szCs w:val="22"/>
          <w:lang w:val="sr-Latn-CS"/>
        </w:rPr>
        <w:instrText>maja.lakicevic@podgorica.me</w:instrText>
      </w:r>
      <w:r w:rsidR="00C55CB9">
        <w:rPr>
          <w:rFonts w:ascii="Arial" w:hAnsi="Arial" w:cs="Arial"/>
          <w:sz w:val="22"/>
          <w:szCs w:val="22"/>
          <w:lang w:val="sr-Latn-CS"/>
        </w:rPr>
        <w:instrText xml:space="preserve">" </w:instrText>
      </w:r>
      <w:r w:rsidR="000C090D">
        <w:rPr>
          <w:rFonts w:ascii="Arial" w:hAnsi="Arial" w:cs="Arial"/>
          <w:sz w:val="22"/>
          <w:szCs w:val="22"/>
          <w:lang w:val="sr-Latn-CS"/>
        </w:rPr>
        <w:fldChar w:fldCharType="separate"/>
      </w:r>
      <w:r w:rsidR="00C55CB9" w:rsidRPr="00E47D0D">
        <w:rPr>
          <w:rStyle w:val="Hyperlink"/>
          <w:rFonts w:ascii="Arial" w:hAnsi="Arial" w:cs="Arial"/>
          <w:sz w:val="22"/>
          <w:szCs w:val="22"/>
          <w:lang w:val="sr-Latn-CS"/>
        </w:rPr>
        <w:t>maja.lakicevic@podgorica.me</w:t>
      </w:r>
      <w:r w:rsidR="000C090D">
        <w:rPr>
          <w:rFonts w:ascii="Arial" w:hAnsi="Arial" w:cs="Arial"/>
          <w:sz w:val="22"/>
          <w:szCs w:val="22"/>
          <w:lang w:val="sr-Latn-CS"/>
        </w:rPr>
        <w:fldChar w:fldCharType="end"/>
      </w:r>
      <w:r w:rsidR="00702566" w:rsidRPr="00C55CB9">
        <w:rPr>
          <w:rFonts w:ascii="Arial" w:hAnsi="Arial" w:cs="Arial"/>
          <w:sz w:val="22"/>
          <w:szCs w:val="22"/>
        </w:rPr>
        <w:t xml:space="preserve">, </w:t>
      </w:r>
      <w:r w:rsidR="00D37889" w:rsidRPr="00C55CB9">
        <w:rPr>
          <w:rFonts w:ascii="Arial" w:hAnsi="Arial" w:cs="Arial"/>
          <w:sz w:val="22"/>
          <w:szCs w:val="22"/>
        </w:rPr>
        <w:t xml:space="preserve">do </w:t>
      </w:r>
      <w:r w:rsidR="00E40389">
        <w:rPr>
          <w:rFonts w:ascii="Arial" w:hAnsi="Arial" w:cs="Arial"/>
          <w:sz w:val="22"/>
          <w:szCs w:val="22"/>
        </w:rPr>
        <w:t>28</w:t>
      </w:r>
      <w:r w:rsidR="00D37889" w:rsidRPr="00C55CB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40389">
        <w:rPr>
          <w:rFonts w:ascii="Arial" w:hAnsi="Arial" w:cs="Arial"/>
          <w:sz w:val="22"/>
          <w:szCs w:val="22"/>
        </w:rPr>
        <w:t>aprila</w:t>
      </w:r>
      <w:proofErr w:type="spellEnd"/>
      <w:r w:rsidR="00C55CB9">
        <w:rPr>
          <w:rFonts w:ascii="Arial" w:hAnsi="Arial" w:cs="Arial"/>
          <w:sz w:val="22"/>
          <w:szCs w:val="22"/>
        </w:rPr>
        <w:t xml:space="preserve"> </w:t>
      </w:r>
      <w:r w:rsidR="00E40389">
        <w:rPr>
          <w:rFonts w:ascii="Arial" w:hAnsi="Arial" w:cs="Arial"/>
          <w:sz w:val="22"/>
          <w:szCs w:val="22"/>
        </w:rPr>
        <w:t>2023</w:t>
      </w:r>
      <w:r w:rsidR="00702566" w:rsidRPr="00C55CB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702566" w:rsidRPr="00C55CB9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702566" w:rsidRPr="00C55CB9">
        <w:rPr>
          <w:rFonts w:ascii="Arial" w:hAnsi="Arial" w:cs="Arial"/>
          <w:sz w:val="22"/>
          <w:szCs w:val="22"/>
        </w:rPr>
        <w:t>.</w:t>
      </w:r>
    </w:p>
    <w:p w:rsidR="004B3C9C" w:rsidRPr="00C55CB9" w:rsidRDefault="004B3C9C" w:rsidP="00E92ECC">
      <w:pPr>
        <w:spacing w:line="276" w:lineRule="auto"/>
        <w:ind w:right="282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C55CB9" w:rsidRPr="00DA6A89" w:rsidRDefault="00C55CB9" w:rsidP="00C55CB9">
      <w:pPr>
        <w:ind w:right="282"/>
        <w:jc w:val="both"/>
        <w:rPr>
          <w:rFonts w:ascii="Arial" w:hAnsi="Arial" w:cs="Arial"/>
          <w:sz w:val="22"/>
          <w:szCs w:val="22"/>
          <w:lang w:val="sr-Latn-CS"/>
        </w:rPr>
      </w:pPr>
      <w:r w:rsidRPr="00DA6A89">
        <w:rPr>
          <w:rFonts w:ascii="Arial" w:hAnsi="Arial" w:cs="Arial"/>
          <w:sz w:val="22"/>
          <w:szCs w:val="22"/>
          <w:lang w:val="sr-Latn-CS"/>
        </w:rPr>
        <w:t xml:space="preserve">Javna tribina o predmetnom elaboratu održaće se </w:t>
      </w:r>
      <w:r w:rsidR="00296AC3">
        <w:rPr>
          <w:rFonts w:ascii="Arial" w:hAnsi="Arial" w:cs="Arial"/>
          <w:sz w:val="22"/>
          <w:szCs w:val="22"/>
          <w:lang w:val="sr-Latn-CS"/>
        </w:rPr>
        <w:t>21</w:t>
      </w:r>
      <w:r w:rsidRPr="009B06EA">
        <w:rPr>
          <w:rFonts w:ascii="Arial" w:hAnsi="Arial" w:cs="Arial"/>
          <w:sz w:val="22"/>
          <w:szCs w:val="22"/>
          <w:lang w:val="sr-Latn-CS"/>
        </w:rPr>
        <w:t>.</w:t>
      </w:r>
      <w:r w:rsidRPr="00DA6A89">
        <w:rPr>
          <w:rFonts w:ascii="Arial" w:hAnsi="Arial" w:cs="Arial"/>
          <w:color w:val="FF0000"/>
          <w:sz w:val="22"/>
          <w:szCs w:val="22"/>
          <w:lang w:val="sr-Latn-CS"/>
        </w:rPr>
        <w:t xml:space="preserve"> </w:t>
      </w:r>
      <w:r w:rsidR="00E40389">
        <w:rPr>
          <w:rFonts w:ascii="Arial" w:hAnsi="Arial" w:cs="Arial"/>
          <w:sz w:val="22"/>
          <w:szCs w:val="22"/>
          <w:lang w:val="sr-Latn-CS"/>
        </w:rPr>
        <w:t>aprila 2023</w:t>
      </w:r>
      <w:r w:rsidRPr="007E69D8">
        <w:rPr>
          <w:rFonts w:ascii="Arial" w:hAnsi="Arial" w:cs="Arial"/>
          <w:sz w:val="22"/>
          <w:szCs w:val="22"/>
          <w:lang w:val="sr-Latn-CS"/>
        </w:rPr>
        <w:t>.</w:t>
      </w:r>
      <w:r w:rsidRPr="00DA6A89">
        <w:rPr>
          <w:rFonts w:ascii="Arial" w:hAnsi="Arial" w:cs="Arial"/>
          <w:sz w:val="22"/>
          <w:szCs w:val="22"/>
          <w:lang w:val="sr-Latn-CS"/>
        </w:rPr>
        <w:t xml:space="preserve"> godine, u </w:t>
      </w:r>
      <w:r>
        <w:rPr>
          <w:rFonts w:ascii="Arial" w:hAnsi="Arial" w:cs="Arial"/>
          <w:sz w:val="22"/>
          <w:szCs w:val="22"/>
          <w:lang w:val="sr-Latn-CS"/>
        </w:rPr>
        <w:t>zgradi</w:t>
      </w:r>
      <w:r w:rsidRPr="00DA6A89">
        <w:rPr>
          <w:rFonts w:ascii="Arial" w:hAnsi="Arial" w:cs="Arial"/>
          <w:sz w:val="22"/>
          <w:szCs w:val="22"/>
          <w:lang w:val="sr-Latn-CS"/>
        </w:rPr>
        <w:t xml:space="preserve"> Sekretarijata za planiranje prostora i održivi razvoj, sa početkom u 10:00 časova.</w:t>
      </w:r>
    </w:p>
    <w:p w:rsidR="004B3C9C" w:rsidRPr="00C55CB9" w:rsidRDefault="004B3C9C" w:rsidP="00E92ECC">
      <w:pPr>
        <w:spacing w:line="276" w:lineRule="auto"/>
        <w:ind w:right="282"/>
        <w:rPr>
          <w:rFonts w:ascii="Arial" w:hAnsi="Arial" w:cs="Arial"/>
          <w:sz w:val="22"/>
          <w:szCs w:val="22"/>
        </w:rPr>
      </w:pPr>
    </w:p>
    <w:p w:rsidR="004B3C9C" w:rsidRPr="00C55CB9" w:rsidRDefault="004B3C9C" w:rsidP="00543169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Pr="00C55CB9" w:rsidRDefault="0086577F" w:rsidP="0054316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6577F" w:rsidRPr="00C55CB9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30B"/>
    <w:multiLevelType w:val="hybridMultilevel"/>
    <w:tmpl w:val="E7AE8ED8"/>
    <w:lvl w:ilvl="0" w:tplc="7494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9C"/>
    <w:rsid w:val="00031E68"/>
    <w:rsid w:val="00071445"/>
    <w:rsid w:val="00080E62"/>
    <w:rsid w:val="000A1815"/>
    <w:rsid w:val="000C090D"/>
    <w:rsid w:val="000D7E7C"/>
    <w:rsid w:val="00176A14"/>
    <w:rsid w:val="0018109C"/>
    <w:rsid w:val="0018269A"/>
    <w:rsid w:val="00185BC7"/>
    <w:rsid w:val="001A4AC3"/>
    <w:rsid w:val="001B1749"/>
    <w:rsid w:val="001C45B4"/>
    <w:rsid w:val="00217F43"/>
    <w:rsid w:val="002604F6"/>
    <w:rsid w:val="00264D07"/>
    <w:rsid w:val="002923A5"/>
    <w:rsid w:val="00292A29"/>
    <w:rsid w:val="00296AC3"/>
    <w:rsid w:val="002C03FC"/>
    <w:rsid w:val="002C4276"/>
    <w:rsid w:val="002C79A2"/>
    <w:rsid w:val="00340BD1"/>
    <w:rsid w:val="00356F78"/>
    <w:rsid w:val="00361E8F"/>
    <w:rsid w:val="00377288"/>
    <w:rsid w:val="00390DA1"/>
    <w:rsid w:val="003922DB"/>
    <w:rsid w:val="003A1E7A"/>
    <w:rsid w:val="003A4BB4"/>
    <w:rsid w:val="003C6648"/>
    <w:rsid w:val="0040255D"/>
    <w:rsid w:val="00423372"/>
    <w:rsid w:val="00427FFC"/>
    <w:rsid w:val="00471C07"/>
    <w:rsid w:val="004A2D70"/>
    <w:rsid w:val="004B3C9C"/>
    <w:rsid w:val="004C4444"/>
    <w:rsid w:val="00537504"/>
    <w:rsid w:val="00543169"/>
    <w:rsid w:val="00550CBB"/>
    <w:rsid w:val="00554CA1"/>
    <w:rsid w:val="00563D5E"/>
    <w:rsid w:val="00597B4E"/>
    <w:rsid w:val="005A6BFE"/>
    <w:rsid w:val="005F0C19"/>
    <w:rsid w:val="00601D1B"/>
    <w:rsid w:val="00636396"/>
    <w:rsid w:val="00680423"/>
    <w:rsid w:val="006F2C8C"/>
    <w:rsid w:val="00702566"/>
    <w:rsid w:val="00737056"/>
    <w:rsid w:val="00780FB1"/>
    <w:rsid w:val="007973E7"/>
    <w:rsid w:val="007A560E"/>
    <w:rsid w:val="00801847"/>
    <w:rsid w:val="00817B47"/>
    <w:rsid w:val="0082528E"/>
    <w:rsid w:val="00861FC9"/>
    <w:rsid w:val="00864F95"/>
    <w:rsid w:val="0086577F"/>
    <w:rsid w:val="00961F6B"/>
    <w:rsid w:val="0096729B"/>
    <w:rsid w:val="009860C7"/>
    <w:rsid w:val="009E5616"/>
    <w:rsid w:val="009F6C1A"/>
    <w:rsid w:val="00A23EE2"/>
    <w:rsid w:val="00A2632F"/>
    <w:rsid w:val="00A50AF0"/>
    <w:rsid w:val="00A6382A"/>
    <w:rsid w:val="00A92613"/>
    <w:rsid w:val="00AB2970"/>
    <w:rsid w:val="00B514F3"/>
    <w:rsid w:val="00BC73F5"/>
    <w:rsid w:val="00BD0490"/>
    <w:rsid w:val="00C55CB9"/>
    <w:rsid w:val="00C62D23"/>
    <w:rsid w:val="00C90DDA"/>
    <w:rsid w:val="00C96285"/>
    <w:rsid w:val="00CB6FFE"/>
    <w:rsid w:val="00CC0B09"/>
    <w:rsid w:val="00CE6B52"/>
    <w:rsid w:val="00CF0F29"/>
    <w:rsid w:val="00D1184F"/>
    <w:rsid w:val="00D24EB0"/>
    <w:rsid w:val="00D34E44"/>
    <w:rsid w:val="00D37889"/>
    <w:rsid w:val="00D5372F"/>
    <w:rsid w:val="00D72DF5"/>
    <w:rsid w:val="00D77B1E"/>
    <w:rsid w:val="00D860C8"/>
    <w:rsid w:val="00DA2218"/>
    <w:rsid w:val="00DB152B"/>
    <w:rsid w:val="00DD6A8C"/>
    <w:rsid w:val="00DF4B30"/>
    <w:rsid w:val="00E26E28"/>
    <w:rsid w:val="00E341DE"/>
    <w:rsid w:val="00E40389"/>
    <w:rsid w:val="00E54958"/>
    <w:rsid w:val="00E57B70"/>
    <w:rsid w:val="00E703A0"/>
    <w:rsid w:val="00E74490"/>
    <w:rsid w:val="00E85B31"/>
    <w:rsid w:val="00E92ECC"/>
    <w:rsid w:val="00EA7F70"/>
    <w:rsid w:val="00EB79CD"/>
    <w:rsid w:val="00EC514F"/>
    <w:rsid w:val="00EE550D"/>
    <w:rsid w:val="00F03232"/>
    <w:rsid w:val="00F3532F"/>
    <w:rsid w:val="00F57C32"/>
    <w:rsid w:val="00F9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5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2A29"/>
    <w:rPr>
      <w:rFonts w:eastAsiaTheme="minorHAnsi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02566"/>
    <w:pPr>
      <w:ind w:left="720"/>
      <w:contextualSpacing/>
    </w:pPr>
  </w:style>
  <w:style w:type="paragraph" w:customStyle="1" w:styleId="Default">
    <w:name w:val="Default"/>
    <w:rsid w:val="00C55C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kretarijat-za-plurzs.podgorica.me/2023/03/28/zahtjev-nosioca-projekta-uniprom-d-o-o-za-davanje-saglasnosti-na-elaborat-procjene-uticaja-na-zivotnu-sredi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68</cp:revision>
  <dcterms:created xsi:type="dcterms:W3CDTF">2020-07-30T07:38:00Z</dcterms:created>
  <dcterms:modified xsi:type="dcterms:W3CDTF">2023-03-27T12:04:00Z</dcterms:modified>
</cp:coreProperties>
</file>