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C542B7" w:rsidRPr="00936E2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936E2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="00462007">
        <w:rPr>
          <w:rFonts w:ascii="Arial" w:hAnsi="Arial" w:cs="Arial"/>
          <w:szCs w:val="24"/>
          <w:lang w:val="hr-HR"/>
        </w:rPr>
        <w:t xml:space="preserve">„Telenor“ d.o.o. </w:t>
      </w:r>
      <w:r w:rsidRPr="00936E27">
        <w:rPr>
          <w:rFonts w:ascii="Arial" w:hAnsi="Arial" w:cs="Arial"/>
          <w:bCs/>
          <w:szCs w:val="24"/>
          <w:lang w:val="sr-Latn-CS"/>
        </w:rPr>
        <w:t>iz Podgorice, donij</w:t>
      </w:r>
      <w:r w:rsidR="00462007">
        <w:rPr>
          <w:rFonts w:ascii="Arial" w:hAnsi="Arial" w:cs="Arial"/>
          <w:bCs/>
          <w:szCs w:val="24"/>
          <w:lang w:val="sr-Latn-CS"/>
        </w:rPr>
        <w:t>eto Rješenje broj: 08-331/21-120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B03747">
        <w:rPr>
          <w:rFonts w:ascii="Arial" w:hAnsi="Arial" w:cs="Arial"/>
          <w:bCs/>
          <w:szCs w:val="24"/>
          <w:lang w:val="sr-Latn-CS"/>
        </w:rPr>
        <w:t xml:space="preserve">od </w:t>
      </w:r>
      <w:r w:rsidR="00794552">
        <w:rPr>
          <w:rFonts w:ascii="Arial" w:hAnsi="Arial" w:cs="Arial"/>
          <w:bCs/>
          <w:szCs w:val="24"/>
          <w:lang w:val="sr-Latn-CS"/>
        </w:rPr>
        <w:t>27</w:t>
      </w:r>
      <w:r w:rsidR="0036495A" w:rsidRPr="00D67C5D">
        <w:rPr>
          <w:rFonts w:ascii="Arial" w:hAnsi="Arial" w:cs="Arial"/>
          <w:bCs/>
          <w:szCs w:val="24"/>
          <w:lang w:val="sr-Latn-CS"/>
        </w:rPr>
        <w:t xml:space="preserve">. </w:t>
      </w:r>
      <w:r w:rsidR="00462007">
        <w:rPr>
          <w:rFonts w:ascii="Arial" w:hAnsi="Arial" w:cs="Arial"/>
          <w:bCs/>
          <w:szCs w:val="24"/>
          <w:lang w:val="sr-Latn-CS"/>
        </w:rPr>
        <w:t xml:space="preserve">april </w:t>
      </w:r>
      <w:r w:rsidR="0036495A">
        <w:rPr>
          <w:rFonts w:ascii="Arial" w:hAnsi="Arial" w:cs="Arial"/>
          <w:bCs/>
          <w:szCs w:val="24"/>
          <w:lang w:val="sr-Latn-CS"/>
        </w:rPr>
        <w:t>2021</w:t>
      </w:r>
      <w:r w:rsidRPr="00936E27">
        <w:rPr>
          <w:rFonts w:ascii="Arial" w:hAnsi="Arial" w:cs="Arial"/>
          <w:bCs/>
          <w:szCs w:val="24"/>
          <w:lang w:val="sr-Latn-CS"/>
        </w:rPr>
        <w:t>. godine, kojim je data saglasno</w:t>
      </w:r>
      <w:r w:rsidR="000E101B" w:rsidRPr="00936E27">
        <w:rPr>
          <w:rFonts w:ascii="Arial" w:hAnsi="Arial" w:cs="Arial"/>
          <w:bCs/>
          <w:szCs w:val="24"/>
          <w:lang w:val="sr-Latn-CS"/>
        </w:rPr>
        <w:t>st na Elaborat procjene uticaja bazne stanice</w:t>
      </w:r>
      <w:r w:rsidRPr="00936E27">
        <w:rPr>
          <w:rFonts w:ascii="Arial" w:hAnsi="Arial" w:cs="Arial"/>
          <w:bCs/>
          <w:szCs w:val="24"/>
          <w:lang w:val="sr-Latn-CS"/>
        </w:rPr>
        <w:t xml:space="preserve"> mobilne telefonije </w:t>
      </w:r>
      <w:r w:rsidR="00462007">
        <w:rPr>
          <w:rFonts w:ascii="Arial" w:hAnsi="Arial" w:cs="Arial"/>
          <w:bCs/>
          <w:szCs w:val="24"/>
          <w:lang w:val="sr-Latn-CS"/>
        </w:rPr>
        <w:t>„Mareza</w:t>
      </w:r>
      <w:r w:rsidR="00412F8E" w:rsidRPr="00936E27">
        <w:rPr>
          <w:rFonts w:ascii="Arial" w:hAnsi="Arial" w:cs="Arial"/>
          <w:bCs/>
          <w:szCs w:val="24"/>
          <w:lang w:val="sr-Latn-CS"/>
        </w:rPr>
        <w:t xml:space="preserve">“ </w:t>
      </w:r>
      <w:r w:rsidR="00462007">
        <w:rPr>
          <w:rFonts w:ascii="Arial" w:hAnsi="Arial" w:cs="Arial"/>
          <w:bCs/>
          <w:szCs w:val="24"/>
          <w:lang w:val="sr-Latn-CS"/>
        </w:rPr>
        <w:t xml:space="preserve">(CT) </w:t>
      </w:r>
      <w:r w:rsidRPr="00936E27">
        <w:rPr>
          <w:rFonts w:ascii="Arial" w:hAnsi="Arial" w:cs="Arial"/>
          <w:bCs/>
          <w:szCs w:val="24"/>
          <w:lang w:val="sr-Latn-CS"/>
        </w:rPr>
        <w:t>na  životnu sredinu</w:t>
      </w:r>
      <w:r w:rsidR="00D21CE7" w:rsidRPr="00936E27">
        <w:rPr>
          <w:rFonts w:ascii="Arial" w:hAnsi="Arial" w:cs="Arial"/>
          <w:bCs/>
          <w:szCs w:val="24"/>
          <w:lang w:val="sr-Latn-CS"/>
        </w:rPr>
        <w:t>,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sr-Latn-CS"/>
        </w:rPr>
        <w:t xml:space="preserve">koja </w:t>
      </w:r>
      <w:r w:rsidR="00C45816">
        <w:rPr>
          <w:rFonts w:ascii="Arial" w:hAnsi="Arial" w:cs="Arial"/>
          <w:szCs w:val="24"/>
          <w:lang w:val="sr-Latn-CS"/>
        </w:rPr>
        <w:t>j</w:t>
      </w:r>
      <w:r w:rsidRPr="00936E27">
        <w:rPr>
          <w:rFonts w:ascii="Arial" w:hAnsi="Arial" w:cs="Arial"/>
          <w:szCs w:val="24"/>
          <w:lang w:val="sr-Latn-CS"/>
        </w:rPr>
        <w:t xml:space="preserve">e </w:t>
      </w:r>
      <w:r w:rsidR="00C45816">
        <w:rPr>
          <w:rFonts w:ascii="Arial" w:hAnsi="Arial" w:cs="Arial"/>
          <w:szCs w:val="24"/>
          <w:lang w:val="sr-Latn-CS"/>
        </w:rPr>
        <w:t xml:space="preserve">planirana </w:t>
      </w:r>
      <w:r w:rsidRPr="00936E27">
        <w:rPr>
          <w:rFonts w:ascii="Arial" w:hAnsi="Arial" w:cs="Arial"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hr-HR"/>
        </w:rPr>
        <w:t>na dijelu kat</w:t>
      </w:r>
      <w:r w:rsidR="00462007">
        <w:rPr>
          <w:rFonts w:ascii="Arial" w:hAnsi="Arial" w:cs="Arial"/>
          <w:szCs w:val="24"/>
          <w:lang w:val="hr-HR"/>
        </w:rPr>
        <w:t>astarske parcele broj 56</w:t>
      </w:r>
      <w:r w:rsidR="00C45816">
        <w:rPr>
          <w:rFonts w:ascii="Arial" w:hAnsi="Arial" w:cs="Arial"/>
          <w:szCs w:val="24"/>
          <w:lang w:val="hr-HR"/>
        </w:rPr>
        <w:t xml:space="preserve"> </w:t>
      </w:r>
      <w:r w:rsidRPr="00936E27">
        <w:rPr>
          <w:rFonts w:ascii="Arial" w:hAnsi="Arial" w:cs="Arial"/>
          <w:szCs w:val="24"/>
          <w:lang w:val="hr-HR"/>
        </w:rPr>
        <w:t>KO</w:t>
      </w:r>
      <w:r w:rsidR="00462007">
        <w:rPr>
          <w:rFonts w:ascii="Arial" w:hAnsi="Arial" w:cs="Arial"/>
          <w:szCs w:val="24"/>
          <w:lang w:val="hr-HR"/>
        </w:rPr>
        <w:t xml:space="preserve"> Tološi</w:t>
      </w:r>
      <w:r w:rsidR="00C45816">
        <w:rPr>
          <w:rFonts w:ascii="Arial" w:hAnsi="Arial" w:cs="Arial"/>
          <w:szCs w:val="24"/>
          <w:lang w:val="hr-HR"/>
        </w:rPr>
        <w:t>, u Podgorici.</w:t>
      </w:r>
    </w:p>
    <w:p w:rsidR="00076BAD" w:rsidRPr="00462007" w:rsidRDefault="00DC08D4" w:rsidP="00076BAD">
      <w:pPr>
        <w:pStyle w:val="NormalWeb"/>
        <w:jc w:val="both"/>
        <w:rPr>
          <w:rFonts w:ascii="Calibri" w:hAnsi="Calibri"/>
          <w:color w:val="FF0000"/>
        </w:rPr>
      </w:pPr>
      <w:r w:rsidRPr="00936E27">
        <w:rPr>
          <w:rFonts w:ascii="Arial" w:hAnsi="Arial" w:cs="Arial"/>
        </w:rPr>
        <w:t xml:space="preserve">Predmetni Elaborat i Rješenje dostupni su na internet stranici Sekretarijata za planiranje prostora i održivi razvoj </w:t>
      </w:r>
      <w:r w:rsidR="00182A86" w:rsidRPr="00936E27">
        <w:rPr>
          <w:rFonts w:ascii="Arial" w:hAnsi="Arial" w:cs="Arial"/>
        </w:rPr>
        <w:t xml:space="preserve">na adresi </w:t>
      </w:r>
    </w:p>
    <w:p w:rsidR="00390828" w:rsidRDefault="00390828" w:rsidP="00390828">
      <w:hyperlink r:id="rId4" w:history="1">
        <w:r>
          <w:rPr>
            <w:rStyle w:val="Hyperlink"/>
          </w:rPr>
          <w:t>http://www.sekretarijat-za-plurzs.podgorica.me/2021/04/28/obavjestenje-o-donijetom-rjesenju-nosiocu-projekta-telenor-d-o-o-kojim-je-data-saglasnost-na-elaborat-uticaja-na-zivotnu-sredinu-2/</w:t>
        </w:r>
      </w:hyperlink>
      <w:r>
        <w:t xml:space="preserve">  </w:t>
      </w:r>
    </w:p>
    <w:p w:rsidR="00390828" w:rsidRDefault="00390828" w:rsidP="00390828">
      <w:pPr>
        <w:rPr>
          <w:rFonts w:ascii="Cambria" w:hAnsi="Cambria"/>
          <w:b/>
          <w:bCs/>
          <w:i/>
          <w:iCs/>
          <w:color w:val="004442"/>
          <w:sz w:val="20"/>
          <w:szCs w:val="20"/>
          <w:lang/>
        </w:rPr>
      </w:pPr>
      <w:r>
        <w:rPr>
          <w:rFonts w:ascii="Cambria" w:hAnsi="Cambria"/>
          <w:b/>
          <w:bCs/>
          <w:i/>
          <w:iCs/>
          <w:color w:val="004442"/>
          <w:sz w:val="20"/>
          <w:szCs w:val="20"/>
          <w:lang/>
        </w:rPr>
        <w:t>-</w:t>
      </w:r>
    </w:p>
    <w:p w:rsidR="002005BD" w:rsidRPr="00462007" w:rsidRDefault="002005BD" w:rsidP="00076BAD">
      <w:pPr>
        <w:rPr>
          <w:b/>
          <w:color w:val="FF0000"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76BAD"/>
    <w:rsid w:val="000E101B"/>
    <w:rsid w:val="00182A86"/>
    <w:rsid w:val="002005BD"/>
    <w:rsid w:val="00254171"/>
    <w:rsid w:val="00325232"/>
    <w:rsid w:val="003532A4"/>
    <w:rsid w:val="00357A8D"/>
    <w:rsid w:val="0036495A"/>
    <w:rsid w:val="00390828"/>
    <w:rsid w:val="003B62E9"/>
    <w:rsid w:val="003F07F5"/>
    <w:rsid w:val="00412F8E"/>
    <w:rsid w:val="00422BF8"/>
    <w:rsid w:val="00462007"/>
    <w:rsid w:val="004C126C"/>
    <w:rsid w:val="00594C44"/>
    <w:rsid w:val="005B61DB"/>
    <w:rsid w:val="005E75D5"/>
    <w:rsid w:val="00724AD2"/>
    <w:rsid w:val="00794552"/>
    <w:rsid w:val="008A0646"/>
    <w:rsid w:val="00936E27"/>
    <w:rsid w:val="00942AB3"/>
    <w:rsid w:val="009535ED"/>
    <w:rsid w:val="00973E2C"/>
    <w:rsid w:val="00A230DB"/>
    <w:rsid w:val="00AD04B4"/>
    <w:rsid w:val="00B03747"/>
    <w:rsid w:val="00B137CC"/>
    <w:rsid w:val="00B574C4"/>
    <w:rsid w:val="00B72026"/>
    <w:rsid w:val="00BC19F1"/>
    <w:rsid w:val="00C45816"/>
    <w:rsid w:val="00C542B7"/>
    <w:rsid w:val="00C818A6"/>
    <w:rsid w:val="00CF7BEA"/>
    <w:rsid w:val="00D05991"/>
    <w:rsid w:val="00D21CE7"/>
    <w:rsid w:val="00D658E3"/>
    <w:rsid w:val="00D67C5D"/>
    <w:rsid w:val="00DA73F9"/>
    <w:rsid w:val="00DB5BE8"/>
    <w:rsid w:val="00DC08D4"/>
    <w:rsid w:val="00DC441A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BAD"/>
    <w:pPr>
      <w:spacing w:before="0" w:after="0" w:line="240" w:lineRule="auto"/>
      <w:jc w:val="left"/>
    </w:pPr>
    <w:rPr>
      <w:rFonts w:ascii="Times New Roman" w:eastAsiaTheme="minorHAnsi" w:hAnsi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4/28/obavjestenje-o-donijetom-rjesenju-nosiocu-projekta-telenor-d-o-o-kojim-je-data-saglasnost-na-elaborat-uticaja-na-zivot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4</cp:revision>
  <dcterms:created xsi:type="dcterms:W3CDTF">2021-04-16T11:16:00Z</dcterms:created>
  <dcterms:modified xsi:type="dcterms:W3CDTF">2021-04-27T12:20:00Z</dcterms:modified>
</cp:coreProperties>
</file>