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D43607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da je nosilac projekta „Crnogorski Telekom</w:t>
      </w:r>
      <w:r w:rsidR="0033376F">
        <w:rPr>
          <w:rFonts w:ascii="Arial" w:hAnsi="Arial" w:cs="Arial"/>
          <w:color w:val="262626" w:themeColor="text1" w:themeTint="D9"/>
          <w:lang w:val="sr-Latn-CS"/>
        </w:rPr>
        <w:t>“ a.d.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 Podgorica,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b</w:t>
      </w:r>
      <w:r w:rsidR="00CC5E63">
        <w:rPr>
          <w:rFonts w:ascii="Arial" w:hAnsi="Arial" w:cs="Arial"/>
          <w:color w:val="262626" w:themeColor="text1" w:themeTint="D9"/>
          <w:lang w:val="sr-Latn-CS"/>
        </w:rPr>
        <w:t>azne stanice mobilne telefonije „</w:t>
      </w:r>
      <w:r w:rsidR="00BE1714">
        <w:rPr>
          <w:rFonts w:ascii="Arial" w:hAnsi="Arial" w:cs="Arial"/>
          <w:color w:val="262626" w:themeColor="text1" w:themeTint="D9"/>
          <w:lang w:val="sr-Latn-CS"/>
        </w:rPr>
        <w:t>Vrela Ribnička TN</w:t>
      </w:r>
      <w:r w:rsidR="00CC5E63">
        <w:rPr>
          <w:rFonts w:ascii="Arial" w:hAnsi="Arial" w:cs="Arial"/>
          <w:color w:val="262626" w:themeColor="text1" w:themeTint="D9"/>
          <w:lang w:val="sr-Latn-CS"/>
        </w:rPr>
        <w:t>“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na životnu sredinu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,</w:t>
      </w:r>
      <w:r w:rsidR="00BE1714">
        <w:rPr>
          <w:rFonts w:ascii="Arial" w:hAnsi="Arial" w:cs="Arial"/>
          <w:color w:val="262626" w:themeColor="text1" w:themeTint="D9"/>
          <w:lang w:val="sr-Latn-CS"/>
        </w:rPr>
        <w:t xml:space="preserve"> koja je planirana 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>na dije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lu katastarske parcele broj </w:t>
      </w:r>
      <w:r w:rsidR="00BE1714">
        <w:rPr>
          <w:rFonts w:ascii="Arial" w:hAnsi="Arial" w:cs="Arial"/>
          <w:color w:val="262626" w:themeColor="text1" w:themeTint="D9"/>
          <w:lang w:val="sr-Latn-CS"/>
        </w:rPr>
        <w:t>7998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>/</w:t>
      </w:r>
      <w:r w:rsidR="00BE1714">
        <w:rPr>
          <w:rFonts w:ascii="Arial" w:hAnsi="Arial" w:cs="Arial"/>
          <w:color w:val="262626" w:themeColor="text1" w:themeTint="D9"/>
          <w:lang w:val="sr-Latn-CS"/>
        </w:rPr>
        <w:t>1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 KO Podgorica I</w:t>
      </w:r>
      <w:r w:rsidRPr="00D43607">
        <w:rPr>
          <w:rFonts w:ascii="Arial" w:hAnsi="Arial" w:cs="Arial"/>
          <w:color w:val="262626" w:themeColor="text1" w:themeTint="D9"/>
          <w:lang w:val="sr-Latn-CS"/>
        </w:rPr>
        <w:t>II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opština Podgoric</w:t>
      </w:r>
      <w:bookmarkStart w:id="0" w:name="_GoBack"/>
      <w:bookmarkEnd w:id="0"/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a.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, svakog radnog dana u terminu od 12 do 15 časova, u vremenskom okviru od pet 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33376F"/>
    <w:rsid w:val="003B75F6"/>
    <w:rsid w:val="004F2406"/>
    <w:rsid w:val="00573058"/>
    <w:rsid w:val="006B182B"/>
    <w:rsid w:val="009F1AE2"/>
    <w:rsid w:val="00B34B95"/>
    <w:rsid w:val="00BE1714"/>
    <w:rsid w:val="00CC5E63"/>
    <w:rsid w:val="00D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8</cp:revision>
  <cp:lastPrinted>2020-08-14T08:00:00Z</cp:lastPrinted>
  <dcterms:created xsi:type="dcterms:W3CDTF">2020-06-11T11:32:00Z</dcterms:created>
  <dcterms:modified xsi:type="dcterms:W3CDTF">2020-10-08T06:46:00Z</dcterms:modified>
</cp:coreProperties>
</file>